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2A97" w14:textId="2770C225" w:rsidR="0020579F" w:rsidRDefault="0020579F" w:rsidP="0020579F">
      <w:r>
        <w:t xml:space="preserve">21. </w:t>
      </w:r>
      <w:r w:rsidR="00950B64">
        <w:t xml:space="preserve">medzinárodná konferencia </w:t>
      </w:r>
    </w:p>
    <w:p w14:paraId="2BD4DE9C" w14:textId="32F3E5A6" w:rsidR="00950B64" w:rsidRPr="00950B64" w:rsidRDefault="00950B64" w:rsidP="0020579F">
      <w:pPr>
        <w:rPr>
          <w:b/>
          <w:bCs/>
        </w:rPr>
      </w:pPr>
      <w:r w:rsidRPr="00950B64">
        <w:rPr>
          <w:b/>
          <w:bCs/>
        </w:rPr>
        <w:t>TEPELNÁ OCHRANA BUDOV 2021</w:t>
      </w:r>
    </w:p>
    <w:p w14:paraId="51BDD710" w14:textId="50A09422" w:rsidR="00950B64" w:rsidRDefault="00950B64" w:rsidP="0020579F">
      <w:pPr>
        <w:rPr>
          <w:i/>
          <w:iCs/>
        </w:rPr>
      </w:pPr>
      <w:r w:rsidRPr="00950B64">
        <w:rPr>
          <w:i/>
          <w:iCs/>
        </w:rPr>
        <w:t>Podstata zabezpečenia energetickej hospodárnosti budov</w:t>
      </w:r>
    </w:p>
    <w:p w14:paraId="3B5FCBB2" w14:textId="584C8F93" w:rsidR="00950B64" w:rsidRPr="00950B64" w:rsidRDefault="00950B64" w:rsidP="0020579F">
      <w:pPr>
        <w:rPr>
          <w:b/>
          <w:bCs/>
        </w:rPr>
      </w:pPr>
      <w:r>
        <w:rPr>
          <w:b/>
          <w:bCs/>
        </w:rPr>
        <w:t>2. - 4. februára 2022 online</w:t>
      </w:r>
    </w:p>
    <w:p w14:paraId="3D0F48BA" w14:textId="77777777" w:rsidR="0020579F" w:rsidRPr="00950B64" w:rsidRDefault="0020579F" w:rsidP="0020579F">
      <w:pPr>
        <w:rPr>
          <w:i/>
          <w:iCs/>
        </w:rPr>
      </w:pPr>
    </w:p>
    <w:p w14:paraId="76DB5B6C" w14:textId="77777777" w:rsidR="0020579F" w:rsidRDefault="0020579F" w:rsidP="0020579F"/>
    <w:p w14:paraId="277BF8B4" w14:textId="0E65EA54" w:rsidR="0020579F" w:rsidRDefault="0020579F" w:rsidP="0020579F">
      <w:r>
        <w:t>Vážení účastníci medzinárodnej konferencie TOB 2021, vážení partneri</w:t>
      </w:r>
    </w:p>
    <w:p w14:paraId="5A00E516" w14:textId="77777777" w:rsidR="0020579F" w:rsidRDefault="0020579F" w:rsidP="0020579F"/>
    <w:p w14:paraId="6F6152B5" w14:textId="77777777" w:rsidR="0020579F" w:rsidRDefault="0020579F" w:rsidP="0020579F">
      <w:r>
        <w:t xml:space="preserve">podľa pôvodného plánu sa 21. medzinárodná konferencia Tepelná ochrana 2021 mala uskutočniť 12. – 14. mája 2021. Vzhľadom na epidemiologickú situáciu </w:t>
      </w:r>
    </w:p>
    <w:p w14:paraId="03AEE22B" w14:textId="77777777" w:rsidR="0020579F" w:rsidRDefault="0020579F" w:rsidP="0020579F">
      <w:r>
        <w:t>sme zabezpečili presunutie termínu na 14.-16. novembra 2021. Aj na základe rozhovorov s mnohými z vás sme dospeli k názoru, že pridanou hodnotou konferencie je určite osobné stretnutie a poskytnutie možnosti osobnej výmeny skúseností počas fyzickej účasti na konferencii. Všetci prednášatelia a aj široká odborná verejnosť boli informovaní o zabezpečení ďalšieho posunutia termínu konania konferencie. Boli sme presvedčení (veľmi sme dúfali), že sa fyzické stretnutie v termíne 2.-4. februára 2022 podarí. Všetci prednášatelia poslali na jeseň 2021 príspevky a spolupracovali tak na príprave zborníka z konferencie. Zborník prednášok je už vytlačený a bude poskytnutý všetkým účastníkom.</w:t>
      </w:r>
    </w:p>
    <w:p w14:paraId="67273B33" w14:textId="77777777" w:rsidR="0020579F" w:rsidRDefault="0020579F" w:rsidP="0020579F"/>
    <w:p w14:paraId="6716FA7A" w14:textId="77777777" w:rsidR="0020579F" w:rsidRDefault="0020579F" w:rsidP="0020579F">
      <w:r>
        <w:t>Veľmi ma osobne mrzí, že po 50 rokoch organizovania predmetnej medzinárodnej konferencie sa táto, vzhľadom na pretrvávajúcu epidemiologickú situáciu,  hrozbu ďalšej vlny ochorení (</w:t>
      </w:r>
      <w:proofErr w:type="spellStart"/>
      <w:r>
        <w:t>Omikron</w:t>
      </w:r>
      <w:proofErr w:type="spellEnd"/>
      <w:r>
        <w:t>) a súvisiace požiadavky na účasť v hoteli, nemôže uskutočniť s prezenčnou formou. Mnohí z vás (prednášateľov) a tiež potencionálnych účastníkov z odbornej verejnosti vyjadrili záujem na účasť, ak sa konferencia uskutoční online. Konanie medzinárodnej konferencie online v dňoch 2. – 4. februára sme obratom zabezpečili. Zameraním konferencie je informovať odbornú verejnosť o problémoch súvisiacich so zabezpečením zlepšenia klimatickej situácie, znižovania spotreby energie a najmä emisií CO</w:t>
      </w:r>
      <w:r>
        <w:rPr>
          <w:vertAlign w:val="subscript"/>
        </w:rPr>
        <w:t>2</w:t>
      </w:r>
      <w:r>
        <w:t>.</w:t>
      </w:r>
    </w:p>
    <w:p w14:paraId="77940A2F" w14:textId="77777777" w:rsidR="0020579F" w:rsidRDefault="0020579F" w:rsidP="0020579F"/>
    <w:p w14:paraId="0557B48C" w14:textId="77777777" w:rsidR="0020579F" w:rsidRDefault="0020579F" w:rsidP="0020579F">
      <w:pPr>
        <w:rPr>
          <w:b/>
          <w:bCs/>
        </w:rPr>
      </w:pPr>
      <w:r>
        <w:rPr>
          <w:b/>
          <w:bCs/>
        </w:rPr>
        <w:t>Vážené kolegyne a kolegovia,</w:t>
      </w:r>
    </w:p>
    <w:p w14:paraId="10B621EC" w14:textId="77777777" w:rsidR="0020579F" w:rsidRDefault="0020579F" w:rsidP="0020579F">
      <w:pPr>
        <w:rPr>
          <w:b/>
          <w:bCs/>
        </w:rPr>
      </w:pPr>
      <w:r>
        <w:rPr>
          <w:b/>
          <w:bCs/>
        </w:rPr>
        <w:t xml:space="preserve">dovoľujem si obrátiť sa na každého z Vás s prosbou o podporu konania konferencie a Vašu osobnú účasť. S prednáškami začneme 2. februára 2022 popoludní, budeme pokračovať 3. februára predpoludním a popoludní a 4. februára 2022 predpoludním. Presný rozpis programu Vám zašleme v priebehu nasledujúcich dní. Všetky dokumenty konferencie (samozrejme, vrátane zborníka) vám zašleme poštou. </w:t>
      </w:r>
    </w:p>
    <w:p w14:paraId="36402404" w14:textId="77777777" w:rsidR="0020579F" w:rsidRDefault="0020579F" w:rsidP="0020579F"/>
    <w:p w14:paraId="55B279A7" w14:textId="77777777" w:rsidR="0020579F" w:rsidRDefault="0020579F" w:rsidP="0020579F">
      <w:r>
        <w:t xml:space="preserve">Podrobnosti o účastníckom poplatku a súvisiacich podmienkach účasti na konferencii TOB 2021 sú uvedené v priloženom liste.  </w:t>
      </w:r>
    </w:p>
    <w:p w14:paraId="3AF1F175" w14:textId="77777777" w:rsidR="0020579F" w:rsidRDefault="0020579F" w:rsidP="0020579F"/>
    <w:p w14:paraId="6EC8DDA8" w14:textId="77777777" w:rsidR="0020579F" w:rsidRDefault="0020579F" w:rsidP="0020579F">
      <w:r>
        <w:t>S pozdravom</w:t>
      </w:r>
    </w:p>
    <w:p w14:paraId="2AEC732A" w14:textId="77777777" w:rsidR="0020579F" w:rsidRDefault="0020579F" w:rsidP="0020579F"/>
    <w:p w14:paraId="4C0AD2EC" w14:textId="77777777" w:rsidR="0020579F" w:rsidRDefault="0020579F" w:rsidP="0020579F"/>
    <w:p w14:paraId="564A7835" w14:textId="77777777" w:rsidR="0020579F" w:rsidRDefault="0020579F" w:rsidP="0020579F">
      <w:pPr>
        <w:rPr>
          <w:color w:val="1F497D"/>
          <w:lang w:eastAsia="sk-SK"/>
        </w:rPr>
      </w:pPr>
    </w:p>
    <w:p w14:paraId="01F2663E" w14:textId="21FB8BD1" w:rsidR="0020579F" w:rsidRDefault="00950B64" w:rsidP="0020579F">
      <w:pPr>
        <w:rPr>
          <w:lang w:eastAsia="sk-SK"/>
        </w:rPr>
      </w:pPr>
      <w:r>
        <w:rPr>
          <w:lang w:eastAsia="sk-SK"/>
        </w:rPr>
        <w:t xml:space="preserve">                                                                                                 </w:t>
      </w:r>
      <w:r w:rsidR="0020579F" w:rsidRPr="00950B64">
        <w:rPr>
          <w:lang w:eastAsia="sk-SK"/>
        </w:rPr>
        <w:t xml:space="preserve">prof. Ing. Zuzana </w:t>
      </w:r>
      <w:proofErr w:type="spellStart"/>
      <w:r w:rsidR="0020579F" w:rsidRPr="00950B64">
        <w:rPr>
          <w:lang w:eastAsia="sk-SK"/>
        </w:rPr>
        <w:t>Sternová</w:t>
      </w:r>
      <w:proofErr w:type="spellEnd"/>
      <w:r w:rsidR="0020579F" w:rsidRPr="00950B64">
        <w:rPr>
          <w:lang w:eastAsia="sk-SK"/>
        </w:rPr>
        <w:t>, PhD.</w:t>
      </w:r>
    </w:p>
    <w:p w14:paraId="4A2F86B9" w14:textId="7EBEB9E9" w:rsidR="00FD13DC" w:rsidRPr="00950B64" w:rsidRDefault="00FD13DC" w:rsidP="0020579F">
      <w:pPr>
        <w:rPr>
          <w:lang w:eastAsia="sk-SK"/>
        </w:rPr>
      </w:pPr>
      <w:r>
        <w:rPr>
          <w:lang w:eastAsia="sk-SK"/>
        </w:rPr>
        <w:t xml:space="preserve">                                                                                                         odborná </w:t>
      </w:r>
      <w:proofErr w:type="spellStart"/>
      <w:r>
        <w:rPr>
          <w:lang w:eastAsia="sk-SK"/>
        </w:rPr>
        <w:t>garantka</w:t>
      </w:r>
      <w:proofErr w:type="spellEnd"/>
    </w:p>
    <w:p w14:paraId="1F54525A" w14:textId="3F793AE9" w:rsidR="00E86032" w:rsidRPr="00950B64" w:rsidRDefault="0075540A">
      <w:r>
        <w:t>Bratislava 19.1.2022</w:t>
      </w:r>
    </w:p>
    <w:sectPr w:rsidR="00E86032" w:rsidRPr="00950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32"/>
    <w:rsid w:val="0020579F"/>
    <w:rsid w:val="0075540A"/>
    <w:rsid w:val="00950B64"/>
    <w:rsid w:val="00E86032"/>
    <w:rsid w:val="00FD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1BF5"/>
  <w15:chartTrackingRefBased/>
  <w15:docId w15:val="{4CC27A6D-753E-477E-B0FF-B07A64C1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0579F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Eugénia</dc:creator>
  <cp:keywords/>
  <dc:description/>
  <cp:lastModifiedBy>Eugénia</cp:lastModifiedBy>
  <cp:revision>5</cp:revision>
  <dcterms:created xsi:type="dcterms:W3CDTF">2022-01-18T10:36:00Z</dcterms:created>
  <dcterms:modified xsi:type="dcterms:W3CDTF">2022-01-18T10:41:00Z</dcterms:modified>
</cp:coreProperties>
</file>