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71BD" w14:textId="01A3A3EB" w:rsidR="00F20FAA" w:rsidRDefault="00F20FAA" w:rsidP="00F20FAA">
      <w:pPr>
        <w:spacing w:line="360" w:lineRule="auto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7AD6CEB8" wp14:editId="3936AD50">
            <wp:extent cx="641350" cy="4762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b/>
          <w:sz w:val="20"/>
        </w:rPr>
        <w:t xml:space="preserve">           SLOVENSKÁ STAVEBNÁ VEDECKO-TECHNICKÁ SPOLOČNOSŤ                       </w:t>
      </w:r>
    </w:p>
    <w:p w14:paraId="3AA9341B" w14:textId="77777777" w:rsidR="00F20FAA" w:rsidRDefault="00F20FAA" w:rsidP="00F20FAA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</w:rPr>
        <w:tab/>
        <w:t xml:space="preserve">                            </w:t>
      </w:r>
      <w:proofErr w:type="spellStart"/>
      <w:r>
        <w:rPr>
          <w:rFonts w:ascii="Arial" w:hAnsi="Arial" w:cs="Arial"/>
          <w:b/>
          <w:sz w:val="20"/>
        </w:rPr>
        <w:t>Koceľová</w:t>
      </w:r>
      <w:proofErr w:type="spellEnd"/>
      <w:r>
        <w:rPr>
          <w:rFonts w:ascii="Arial" w:hAnsi="Arial" w:cs="Arial"/>
          <w:b/>
          <w:sz w:val="20"/>
        </w:rPr>
        <w:t xml:space="preserve"> 15, 815 94  Bratislava</w:t>
      </w:r>
    </w:p>
    <w:p w14:paraId="0840BE7D" w14:textId="77777777" w:rsidR="00F20FAA" w:rsidRDefault="00F20FAA" w:rsidP="00F20F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</w:t>
      </w:r>
      <w:proofErr w:type="spellStart"/>
      <w:r>
        <w:rPr>
          <w:rFonts w:ascii="Arial" w:hAnsi="Arial" w:cs="Arial"/>
          <w:b/>
          <w:sz w:val="20"/>
        </w:rPr>
        <w:t>e-mail:stav@zsvts.sk</w:t>
      </w:r>
      <w:proofErr w:type="spellEnd"/>
    </w:p>
    <w:p w14:paraId="36D86A3F" w14:textId="77777777" w:rsidR="00F20FAA" w:rsidRDefault="00F20FAA" w:rsidP="00F20F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</w:t>
      </w:r>
    </w:p>
    <w:p w14:paraId="2770CC81" w14:textId="77777777" w:rsidR="00F20FAA" w:rsidRDefault="00F20FAA" w:rsidP="00F20FAA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2D622DA2" w14:textId="77777777" w:rsidR="00F20FAA" w:rsidRDefault="00F20FAA" w:rsidP="00F20FAA">
      <w:pPr>
        <w:rPr>
          <w:rFonts w:ascii="Arial" w:hAnsi="Arial" w:cs="Arial"/>
          <w:sz w:val="20"/>
        </w:rPr>
      </w:pPr>
    </w:p>
    <w:p w14:paraId="2A7D5F3E" w14:textId="77777777" w:rsidR="00F20FAA" w:rsidRDefault="00F20FAA" w:rsidP="00F20FAA">
      <w:pPr>
        <w:rPr>
          <w:rFonts w:ascii="Times New Roman" w:hAnsi="Times New Roman" w:cs="Times New Roman"/>
        </w:rPr>
      </w:pPr>
    </w:p>
    <w:p w14:paraId="26BB9AA0" w14:textId="77777777" w:rsidR="00F20FAA" w:rsidRDefault="00F20FAA" w:rsidP="00F20FAA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344"/>
        <w:gridCol w:w="2344"/>
        <w:gridCol w:w="2021"/>
      </w:tblGrid>
      <w:tr w:rsidR="00F20FAA" w14:paraId="524BC402" w14:textId="77777777" w:rsidTr="00F20FAA">
        <w:trPr>
          <w:trHeight w:val="172"/>
        </w:trPr>
        <w:tc>
          <w:tcPr>
            <w:tcW w:w="1954" w:type="dxa"/>
            <w:hideMark/>
          </w:tcPr>
          <w:p w14:paraId="0627C272" w14:textId="77777777" w:rsidR="00F20FAA" w:rsidRDefault="00F20FAA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6"/>
              </w:rPr>
              <w:t>Váš list číslo/zo dňa</w:t>
            </w:r>
          </w:p>
        </w:tc>
        <w:tc>
          <w:tcPr>
            <w:tcW w:w="2344" w:type="dxa"/>
            <w:hideMark/>
          </w:tcPr>
          <w:p w14:paraId="3E5B4C7B" w14:textId="77777777" w:rsidR="00F20FAA" w:rsidRDefault="00F20FAA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6"/>
              </w:rPr>
              <w:t>Naše číslo</w:t>
            </w:r>
          </w:p>
        </w:tc>
        <w:tc>
          <w:tcPr>
            <w:tcW w:w="2344" w:type="dxa"/>
            <w:hideMark/>
          </w:tcPr>
          <w:p w14:paraId="4F91E5F2" w14:textId="77777777" w:rsidR="00F20FAA" w:rsidRDefault="00F20FAA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6"/>
              </w:rPr>
              <w:t>Vybavuje/linka</w:t>
            </w:r>
          </w:p>
        </w:tc>
        <w:tc>
          <w:tcPr>
            <w:tcW w:w="2021" w:type="dxa"/>
            <w:hideMark/>
          </w:tcPr>
          <w:p w14:paraId="2B2F57E5" w14:textId="77777777" w:rsidR="00F20FAA" w:rsidRDefault="00F20FAA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6"/>
              </w:rPr>
              <w:t>Miesto a dátum</w:t>
            </w:r>
          </w:p>
        </w:tc>
      </w:tr>
      <w:tr w:rsidR="00F20FAA" w14:paraId="0D179ADC" w14:textId="77777777" w:rsidTr="00F20FAA">
        <w:trPr>
          <w:trHeight w:val="397"/>
        </w:trPr>
        <w:tc>
          <w:tcPr>
            <w:tcW w:w="1954" w:type="dxa"/>
          </w:tcPr>
          <w:p w14:paraId="3FAB5612" w14:textId="77777777" w:rsidR="00F20FAA" w:rsidRDefault="00F20FAA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dxa"/>
            <w:hideMark/>
          </w:tcPr>
          <w:p w14:paraId="2B11C61C" w14:textId="77777777" w:rsidR="00F20FAA" w:rsidRDefault="00F20FA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1/2022</w:t>
            </w:r>
          </w:p>
        </w:tc>
        <w:tc>
          <w:tcPr>
            <w:tcW w:w="2344" w:type="dxa"/>
            <w:hideMark/>
          </w:tcPr>
          <w:p w14:paraId="63E9E448" w14:textId="77777777" w:rsidR="00F20FAA" w:rsidRDefault="00F20FA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Kiselyová 02/50207650 mobil 0915241438</w:t>
            </w:r>
          </w:p>
        </w:tc>
        <w:tc>
          <w:tcPr>
            <w:tcW w:w="2021" w:type="dxa"/>
            <w:hideMark/>
          </w:tcPr>
          <w:p w14:paraId="1EE77C45" w14:textId="77777777" w:rsidR="00F20FAA" w:rsidRDefault="00F20FA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Bratislava </w:t>
            </w:r>
          </w:p>
          <w:p w14:paraId="31971BF0" w14:textId="32CFC337" w:rsidR="00F20FAA" w:rsidRDefault="00F20FA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0C5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.1.2022</w:t>
            </w:r>
          </w:p>
        </w:tc>
      </w:tr>
    </w:tbl>
    <w:p w14:paraId="5D9CA723" w14:textId="77777777" w:rsidR="00F20FAA" w:rsidRDefault="00F20FAA" w:rsidP="00F20FAA"/>
    <w:p w14:paraId="5DC4D2EA" w14:textId="77777777" w:rsidR="00F20FAA" w:rsidRDefault="00F20FAA" w:rsidP="00F20FAA"/>
    <w:p w14:paraId="62DC35BF" w14:textId="77777777" w:rsidR="00F20FAA" w:rsidRDefault="00F20FAA" w:rsidP="00F20FAA"/>
    <w:p w14:paraId="3506B8F4" w14:textId="77777777" w:rsidR="00F20FAA" w:rsidRDefault="00F20FAA" w:rsidP="00F20FAA">
      <w:r>
        <w:t xml:space="preserve">Vážený pán, vážená pani, </w:t>
      </w:r>
    </w:p>
    <w:p w14:paraId="5DF236F0" w14:textId="77777777" w:rsidR="00F20FAA" w:rsidRDefault="00F20FAA" w:rsidP="00F20FAA">
      <w:r>
        <w:t xml:space="preserve"> </w:t>
      </w:r>
    </w:p>
    <w:p w14:paraId="30328E46" w14:textId="77777777" w:rsidR="00F20FAA" w:rsidRDefault="00F20FAA" w:rsidP="00F20FAA">
      <w:pPr>
        <w:jc w:val="both"/>
      </w:pPr>
      <w:r>
        <w:t xml:space="preserve">     </w:t>
      </w:r>
      <w:r>
        <w:tab/>
        <w:t xml:space="preserve">s poľutovaním Vám oznamujeme, že vzhľadom na zhoršujúcu sa situáciu ohľadne koronavírusu,  sme sa rozhodli  zrušiť prezenčné uskutočnenie 21. medzinárodnej konferencie TEPELNÁ OCHRANA BUDOV 2021 - </w:t>
      </w:r>
      <w:r>
        <w:rPr>
          <w:i/>
          <w:iCs/>
        </w:rPr>
        <w:t>Podstata zabezpečenia  energetickej hospodárnosti budov</w:t>
      </w:r>
      <w:r>
        <w:t xml:space="preserve"> v dňoch 2. - 4.2.2022  v hoteli Patria na Štrbskom Plese vo Vysokých Tatrách. </w:t>
      </w:r>
    </w:p>
    <w:p w14:paraId="1E88DB4A" w14:textId="77777777" w:rsidR="00F20FAA" w:rsidRDefault="00F20FAA" w:rsidP="00F20FAA"/>
    <w:p w14:paraId="035160C8" w14:textId="77777777" w:rsidR="00F20FAA" w:rsidRDefault="00F20FAA" w:rsidP="00F20FAA">
      <w:r>
        <w:rPr>
          <w:b/>
          <w:bCs/>
        </w:rPr>
        <w:t>Konferencia sa bude konať  v dňoch 2. – 4.2.2022 online formou</w:t>
      </w:r>
      <w:r>
        <w:t>.</w:t>
      </w:r>
    </w:p>
    <w:p w14:paraId="63FA834A" w14:textId="77777777" w:rsidR="00F20FAA" w:rsidRDefault="00F20FAA" w:rsidP="00F20FAA"/>
    <w:p w14:paraId="1C8B954A" w14:textId="77777777" w:rsidR="00F20FAA" w:rsidRDefault="00F20FAA" w:rsidP="00F20FAA">
      <w:r>
        <w:t xml:space="preserve">   </w:t>
      </w:r>
      <w:r>
        <w:tab/>
        <w:t xml:space="preserve">Na doručené záväzné prihlášky a uhradené účastnícke poplatky zašleme na Vašu e-mailovú adresu </w:t>
      </w:r>
      <w:proofErr w:type="spellStart"/>
      <w:r>
        <w:t>link</w:t>
      </w:r>
      <w:proofErr w:type="spellEnd"/>
      <w:r>
        <w:t>, na ktorý sa pripojíte k účasti na konferencii online.</w:t>
      </w:r>
    </w:p>
    <w:p w14:paraId="31EAF57A" w14:textId="77777777" w:rsidR="00F20FAA" w:rsidRDefault="00F20FAA" w:rsidP="00F20FAA">
      <w:pPr>
        <w:rPr>
          <w:b/>
          <w:bCs/>
        </w:rPr>
      </w:pPr>
    </w:p>
    <w:p w14:paraId="1DD808A3" w14:textId="77777777" w:rsidR="00F20FAA" w:rsidRDefault="00F20FAA" w:rsidP="00F20FAA">
      <w:pPr>
        <w:rPr>
          <w:b/>
          <w:bCs/>
        </w:rPr>
      </w:pPr>
      <w:r>
        <w:rPr>
          <w:b/>
          <w:bCs/>
        </w:rPr>
        <w:t>Účastnícky poplatok sa vzhľadom na online konanie znižuje a upravuje sa nasledovne:</w:t>
      </w:r>
    </w:p>
    <w:p w14:paraId="03D01B5A" w14:textId="77777777" w:rsidR="00F20FAA" w:rsidRDefault="00F20FAA" w:rsidP="00F20FAA">
      <w:r>
        <w:t>Prednášateľ                             60 €</w:t>
      </w:r>
    </w:p>
    <w:p w14:paraId="61B5FFC5" w14:textId="77777777" w:rsidR="00F20FAA" w:rsidRDefault="00F20FAA" w:rsidP="00F20FAA">
      <w:r>
        <w:t xml:space="preserve">Člen SKSI , ČKAIT, </w:t>
      </w:r>
      <w:proofErr w:type="spellStart"/>
      <w:r>
        <w:t>SStVTS</w:t>
      </w:r>
      <w:proofErr w:type="spellEnd"/>
      <w:r>
        <w:t xml:space="preserve">      80 €</w:t>
      </w:r>
    </w:p>
    <w:p w14:paraId="1E220BA0" w14:textId="77777777" w:rsidR="00F20FAA" w:rsidRDefault="00F20FAA" w:rsidP="00F20FAA">
      <w:r>
        <w:t xml:space="preserve">Účastník                                 100 €       </w:t>
      </w:r>
    </w:p>
    <w:p w14:paraId="1B24B18C" w14:textId="77777777" w:rsidR="00F20FAA" w:rsidRDefault="00F20FAA" w:rsidP="00F20FAA">
      <w:pPr>
        <w:ind w:firstLine="708"/>
      </w:pPr>
    </w:p>
    <w:p w14:paraId="69BC1914" w14:textId="77777777" w:rsidR="00F20FAA" w:rsidRDefault="00F20FAA" w:rsidP="00F20FAA">
      <w:pPr>
        <w:ind w:firstLine="708"/>
        <w:jc w:val="both"/>
      </w:pPr>
      <w:r>
        <w:t xml:space="preserve">Prihlásení účastníci, ktorí nestačili uhradiť účastnícky poplatok, môžu uhradiť poplatok dodatočne </w:t>
      </w:r>
      <w:r>
        <w:rPr>
          <w:b/>
          <w:bCs/>
        </w:rPr>
        <w:t xml:space="preserve">do 31.1.2022. </w:t>
      </w:r>
      <w:proofErr w:type="spellStart"/>
      <w:r>
        <w:rPr>
          <w:b/>
          <w:bCs/>
        </w:rPr>
        <w:t>Link</w:t>
      </w:r>
      <w:proofErr w:type="spellEnd"/>
      <w:r>
        <w:rPr>
          <w:b/>
          <w:bCs/>
        </w:rPr>
        <w:t xml:space="preserve"> sa zasiela len účastníkom s uhradeným poplatkom</w:t>
      </w:r>
      <w:r>
        <w:t xml:space="preserve">. </w:t>
      </w:r>
    </w:p>
    <w:p w14:paraId="701B1092" w14:textId="77777777" w:rsidR="00F20FAA" w:rsidRDefault="00F20FAA" w:rsidP="00F20FAA">
      <w:pPr>
        <w:jc w:val="both"/>
      </w:pPr>
      <w:r>
        <w:t xml:space="preserve">    </w:t>
      </w:r>
      <w:r>
        <w:tab/>
        <w:t xml:space="preserve">V účastníckom poplatku sú zahrnuté náklady na zborník, ktorý je vytlačený a bude zasielaný na Vašu adresu spolu ostatnými dokumentmi a s vyúčtovacou faktúrou, ktorá bude v prípade vyššieho účastníckeho poplatku </w:t>
      </w:r>
      <w:proofErr w:type="spellStart"/>
      <w:r>
        <w:t>dobropisovaná</w:t>
      </w:r>
      <w:proofErr w:type="spellEnd"/>
      <w:r>
        <w:t xml:space="preserve"> na účet, z ktorého bola uhradená. Do nákladov sú zahrnuté náklady spojené s prípravou konferencie a 2 technické informácie OZ ZPZ, poštovné, apod.</w:t>
      </w:r>
    </w:p>
    <w:p w14:paraId="595797FD" w14:textId="77777777" w:rsidR="00F20FAA" w:rsidRDefault="00F20FAA" w:rsidP="00F20FAA"/>
    <w:p w14:paraId="106EB4EE" w14:textId="77777777" w:rsidR="00F20FAA" w:rsidRDefault="00F20FAA" w:rsidP="00F20FAA">
      <w:pPr>
        <w:ind w:firstLine="708"/>
        <w:jc w:val="both"/>
      </w:pPr>
      <w:r>
        <w:t xml:space="preserve">Veríme, že budete tolerovať snahu organizátorov konferencie ušetriť Vás od nákazy </w:t>
      </w:r>
      <w:proofErr w:type="spellStart"/>
      <w:r>
        <w:t>Omikronom</w:t>
      </w:r>
      <w:proofErr w:type="spellEnd"/>
      <w:r>
        <w:t>, ktorá má vrcholiť práve na konci januára - začiatku februára 2022.</w:t>
      </w:r>
    </w:p>
    <w:p w14:paraId="021FD725" w14:textId="77777777" w:rsidR="00F20FAA" w:rsidRDefault="00F20FAA" w:rsidP="00F20FAA"/>
    <w:p w14:paraId="1A8D6143" w14:textId="77777777" w:rsidR="00F20FAA" w:rsidRDefault="00F20FAA" w:rsidP="00F20FAA">
      <w:pPr>
        <w:ind w:firstLine="708"/>
        <w:jc w:val="both"/>
      </w:pPr>
      <w:r>
        <w:t>Ďakujeme za porozumenie. Zachovajte nám, prosíme, priazeň pri organizovaní tejto konferencie a budúcich podujatí, ktoré veríme, že budú v </w:t>
      </w:r>
      <w:proofErr w:type="spellStart"/>
      <w:r>
        <w:t>kľudovom</w:t>
      </w:r>
      <w:proofErr w:type="spellEnd"/>
      <w:r>
        <w:t xml:space="preserve"> režime. 22. medzinárodná konferencia 2023 sa uskutoční v hoteli Patria na Štrbskom Plese v dňoch 10. – 12. mája 2023. </w:t>
      </w:r>
    </w:p>
    <w:p w14:paraId="3CD9115F" w14:textId="77777777" w:rsidR="00F20FAA" w:rsidRDefault="00F20FAA" w:rsidP="00F20FAA"/>
    <w:p w14:paraId="6E7C45AC" w14:textId="77777777" w:rsidR="00F20FAA" w:rsidRDefault="00F20FAA" w:rsidP="00F20FAA">
      <w:r>
        <w:t>S pozdravom</w:t>
      </w:r>
    </w:p>
    <w:p w14:paraId="3089C15C" w14:textId="77777777" w:rsidR="00F20FAA" w:rsidRDefault="00F20FAA" w:rsidP="00F20FAA"/>
    <w:p w14:paraId="2FCBB33A" w14:textId="77777777" w:rsidR="00F20FAA" w:rsidRDefault="00F20FAA" w:rsidP="00F20FAA">
      <w:r>
        <w:t xml:space="preserve">prof.Ing. Zuzana </w:t>
      </w:r>
      <w:proofErr w:type="spellStart"/>
      <w:r>
        <w:t>Sternová</w:t>
      </w:r>
      <w:proofErr w:type="spellEnd"/>
      <w:r>
        <w:t xml:space="preserve">, PhD.                                                       Ing. Eugénia Kiselyová, </w:t>
      </w:r>
    </w:p>
    <w:p w14:paraId="34A77284" w14:textId="77777777" w:rsidR="00F20FAA" w:rsidRDefault="00F20FAA" w:rsidP="00F20FAA">
      <w:r>
        <w:t xml:space="preserve">   odborná </w:t>
      </w:r>
      <w:proofErr w:type="spellStart"/>
      <w:r>
        <w:t>garantka</w:t>
      </w:r>
      <w:proofErr w:type="spellEnd"/>
      <w:r>
        <w:t xml:space="preserve">                                                                              organizačná </w:t>
      </w:r>
      <w:proofErr w:type="spellStart"/>
      <w:r>
        <w:t>garantka</w:t>
      </w:r>
      <w:proofErr w:type="spellEnd"/>
    </w:p>
    <w:sectPr w:rsidR="00F2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AD"/>
    <w:rsid w:val="00290C53"/>
    <w:rsid w:val="009303AD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A71"/>
  <w15:chartTrackingRefBased/>
  <w15:docId w15:val="{11338553-6AFE-4934-B396-BE5A4B65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FA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Eugénia</dc:creator>
  <cp:keywords/>
  <dc:description/>
  <cp:lastModifiedBy>Eugénia</cp:lastModifiedBy>
  <cp:revision>3</cp:revision>
  <dcterms:created xsi:type="dcterms:W3CDTF">2022-01-18T10:33:00Z</dcterms:created>
  <dcterms:modified xsi:type="dcterms:W3CDTF">2022-01-18T10:42:00Z</dcterms:modified>
</cp:coreProperties>
</file>